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24" name="Рисунок 24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Режим «Здоровый сон»</w:t>
      </w:r>
    </w:p>
    <w:p w:rsidR="008C79CB" w:rsidRPr="008C79CB" w:rsidRDefault="008C79CB" w:rsidP="008C79CB">
      <w:pPr>
        <w:spacing w:before="45" w:after="9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Автоматическое изменение температуры воздуха в ночной период по заданной программе. Создает наиболее комфортные условия для здорового и крепкого сна и экономит электроэнергию.</w:t>
      </w:r>
    </w:p>
    <w:p w:rsidR="008C79CB" w:rsidRPr="008C79CB" w:rsidRDefault="008C79CB" w:rsidP="008C79CB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Как показывают научные исследования, температура тела человека во время сна не постоянна, а изменяется в зависимости от времени и фазы сна. Для повышения комфортности отдыха желательно, чтобы температура воздуха в спальне была согласована с этими изменениями. В кондиционерах </w:t>
      </w:r>
      <w:proofErr w:type="spellStart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QuattroClima</w:t>
      </w:r>
      <w:proofErr w:type="spellEnd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за это соответствие отвечает функция «Здоровый сон».</w:t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23" name="Рисунок 23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Таймер «24»</w:t>
      </w:r>
    </w:p>
    <w:p w:rsidR="008C79CB" w:rsidRPr="008C79CB" w:rsidRDefault="008C79CB" w:rsidP="008C79CB">
      <w:pPr>
        <w:spacing w:before="45" w:after="9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Задание автоматического включения и выключения кондиционера в течение суток. Повышает удобство работы с кондиционером.</w:t>
      </w:r>
    </w:p>
    <w:p w:rsidR="008C79CB" w:rsidRPr="008C79CB" w:rsidRDefault="008C79CB" w:rsidP="008C79CB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Даже несмотря на то, что кондиционеры </w:t>
      </w:r>
      <w:proofErr w:type="spellStart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QuattroClima</w:t>
      </w:r>
      <w:proofErr w:type="spellEnd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принадлежат к классу А – высшему классу </w:t>
      </w:r>
      <w:proofErr w:type="spellStart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энергоэффективности</w:t>
      </w:r>
      <w:proofErr w:type="spellEnd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для бытовой техники – </w:t>
      </w:r>
      <w:proofErr w:type="spellStart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невыключенный</w:t>
      </w:r>
      <w:proofErr w:type="spellEnd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при уходе из дома кондиционер может стать поводом для ненужного беспокойства. Чтобы сберечь свои нервы, просто задайте утром время автоматического выключения – и забудьте о нем!</w:t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22" name="Рисунок 22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Информативный дисплей внутреннего блока</w:t>
      </w:r>
    </w:p>
    <w:p w:rsidR="008C79CB" w:rsidRPr="008C79CB" w:rsidRDefault="008C79CB" w:rsidP="008C79CB">
      <w:pPr>
        <w:spacing w:before="45" w:after="9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Основная информация о работе кондиционера </w:t>
      </w:r>
      <w:proofErr w:type="spellStart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QuattroClima</w:t>
      </w:r>
      <w:proofErr w:type="spellEnd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отображается на дисплее внутреннего блока в виде пиктограмм. Повышает удобство управления.</w:t>
      </w:r>
    </w:p>
    <w:p w:rsidR="008C79CB" w:rsidRPr="008C79CB" w:rsidRDefault="008C79CB" w:rsidP="008C79CB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Вы можете быстро получить информацию о текущих режимах и параметрах работы кондиционера </w:t>
      </w:r>
      <w:proofErr w:type="spellStart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QuattroClima</w:t>
      </w:r>
      <w:proofErr w:type="spellEnd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просто бросив взгляд на его дисплей. В четырех пиктограммах дисплея содержится все самое необходимое, что нужно знать о кондиционере в данный момент.</w:t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21" name="Рисунок 21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Управление горизонтальными жалюзи</w:t>
      </w:r>
    </w:p>
    <w:p w:rsidR="008C79CB" w:rsidRPr="008C79CB" w:rsidRDefault="008C79CB" w:rsidP="008C79CB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Очень важно правильно направить воздушный поток из кондиционера: холодный – вверх, под потолок; теплый – вниз, к полу. Только тогда заданная температура быстро установится во всей комнате, а вам будет комфортно. Нажмите всего одну кнопку – и кондиционер </w:t>
      </w:r>
      <w:proofErr w:type="spellStart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QuattroClima</w:t>
      </w:r>
      <w:proofErr w:type="spellEnd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сам направит поток наилучшим образом. А когда температура станет комфортной, кондиционер можно будет перевести в режим качания жалюзи – и тогда возникновение сквозняков будет исключено!</w:t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20" name="Рисунок 20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Режим «Авто»</w:t>
      </w:r>
    </w:p>
    <w:p w:rsidR="008C79CB" w:rsidRPr="008C79CB" w:rsidRDefault="008C79CB" w:rsidP="008C79CB">
      <w:pPr>
        <w:spacing w:before="45" w:after="9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Автоматический выбор режима работы (охлаждение или нагрев) в зависимости от желаемой температуры в комнате. Повышает удобство работы – не нужно выбирать режим вручную.</w:t>
      </w:r>
    </w:p>
    <w:p w:rsidR="008C79CB" w:rsidRPr="008C79CB" w:rsidRDefault="008C79CB" w:rsidP="008C79CB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В кондиционерах </w:t>
      </w:r>
      <w:proofErr w:type="spellStart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QuattroClima</w:t>
      </w:r>
      <w:proofErr w:type="spellEnd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заложено 4 возможных режима работы: вручную задаваемые режимы «Охлаждение», «Нагрев», «Осушка» и режим «Авто». В режиме «Авто» вы задаете желаемую температуру. А кондиционер </w:t>
      </w:r>
      <w:proofErr w:type="spellStart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QuattroClima</w:t>
      </w:r>
      <w:proofErr w:type="spellEnd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автоматически определяет, в каком режиме ему нужно работать для ее достижения – в режиме охлаждения или обогрева.</w:t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19" name="Рисунок 19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Режим «Осушение»</w:t>
      </w:r>
    </w:p>
    <w:p w:rsidR="008C79CB" w:rsidRPr="008C79CB" w:rsidRDefault="008C79CB" w:rsidP="008C79CB">
      <w:pPr>
        <w:spacing w:before="45" w:after="9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Снижение влажности воздуха без изменения его температуры. Помогает избавиться от духоты и уменьшает электропотребление.</w:t>
      </w:r>
    </w:p>
    <w:p w:rsidR="008C79CB" w:rsidRPr="008C79CB" w:rsidRDefault="008C79CB" w:rsidP="008C79CB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Иногда в помещении бывает не столько жарко, сколько душно – из-за повышенной влажности. При включенной функции «Осушка» кондиционер </w:t>
      </w:r>
      <w:proofErr w:type="spellStart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QuattroClima</w:t>
      </w:r>
      <w:proofErr w:type="spellEnd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будет «выкачивать» из воздуха лишнюю влагу. Температура в помещении при этом не изменится.</w:t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18" name="Рисунок 18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Режим "Охлаждения"</w:t>
      </w:r>
    </w:p>
    <w:p w:rsidR="008C79CB" w:rsidRPr="008C79CB" w:rsidRDefault="008C79CB" w:rsidP="008C79CB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Поток охлажденного воздуха подается в помещение для снижения температуры до заданного предела. Помогает охладить помещение и создать комфортный климат в жару.</w:t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238125" cy="238125"/>
            <wp:effectExtent l="0" t="0" r="9525" b="9525"/>
            <wp:docPr id="17" name="Рисунок 17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Режим "Обогрева"</w:t>
      </w:r>
    </w:p>
    <w:p w:rsidR="008C79CB" w:rsidRPr="008C79CB" w:rsidRDefault="008C79CB" w:rsidP="008C79CB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Поток нагретого воздуха подается в помещение для повышения температуры до заданного предела. Помогает обогреть помещение, создавая комфорт в холодную погоду.</w:t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16" name="Рисунок 16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Режим "Турбо"</w:t>
      </w:r>
    </w:p>
    <w:p w:rsidR="008C79CB" w:rsidRPr="008C79CB" w:rsidRDefault="008C79CB" w:rsidP="008C79CB">
      <w:pPr>
        <w:spacing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Быстрое достижение заданной температуры, как при охлаждении, так и при нагреве</w:t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15" name="Рисунок 15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Адаптивная скорость вентилятора</w:t>
      </w:r>
    </w:p>
    <w:p w:rsidR="008C79CB" w:rsidRDefault="008C79CB" w:rsidP="008C79CB">
      <w:pPr>
        <w:spacing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Выбор скорости подачи потока воздуха для настраивания наиболее комфортного состояния</w:t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27" name="Рисунок 27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 xml:space="preserve">Класс </w:t>
      </w:r>
      <w:proofErr w:type="spellStart"/>
      <w:r w:rsidRPr="008C79CB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энергоэффективности</w:t>
      </w:r>
      <w:proofErr w:type="spellEnd"/>
      <w:r w:rsidRPr="008C79CB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 xml:space="preserve"> А</w:t>
      </w:r>
    </w:p>
    <w:p w:rsidR="008C79CB" w:rsidRPr="008C79CB" w:rsidRDefault="008C79CB" w:rsidP="008C79CB">
      <w:pPr>
        <w:spacing w:before="45" w:after="9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Высший класс </w:t>
      </w:r>
      <w:proofErr w:type="spellStart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энергоэффективности</w:t>
      </w:r>
      <w:proofErr w:type="spellEnd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по европейским стандартам означает минимальное потребление электроэнергии. Снижает затраты и упрощает установку кондиционера при ограниченной выделенной мощности.</w:t>
      </w:r>
    </w:p>
    <w:p w:rsidR="008C79CB" w:rsidRPr="008C79CB" w:rsidRDefault="008C79CB" w:rsidP="008C79CB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В соответствии с жесткими европейскими стандартами энергопотребления кондиционеры </w:t>
      </w:r>
      <w:proofErr w:type="spellStart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QuattroClima</w:t>
      </w:r>
      <w:proofErr w:type="spellEnd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относятся к наивысшему классу </w:t>
      </w:r>
      <w:proofErr w:type="spellStart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энергоэффективности</w:t>
      </w:r>
      <w:proofErr w:type="spellEnd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. Использование природных ресурсов и счета за электричество будут минимальными. Кроме того, будет проще подключить оборудование при ограниченной выделенной электрической мощности – например, в коттеджах.</w:t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26" name="Рисунок 26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proofErr w:type="spellStart"/>
      <w:r w:rsidRPr="008C79CB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Оребрение</w:t>
      </w:r>
      <w:proofErr w:type="spellEnd"/>
      <w:r w:rsidRPr="008C79CB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 xml:space="preserve"> ребер теплообменника</w:t>
      </w:r>
    </w:p>
    <w:p w:rsidR="008C79CB" w:rsidRPr="008C79CB" w:rsidRDefault="008C79CB" w:rsidP="008C79CB">
      <w:pPr>
        <w:spacing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Ускоряет процесс теплопередачи, тем самым увеличивает эффективность системы в целом для снижения расходов на электроэнергию</w:t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25" name="Рисунок 25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Индикатор ошибок (самодиагностика)</w:t>
      </w:r>
    </w:p>
    <w:p w:rsidR="008C79CB" w:rsidRDefault="008C79CB" w:rsidP="008C79CB">
      <w:pPr>
        <w:spacing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При возникновении неполадок кондиционер самостоятельно определяет причину сбоя и выводит на дисплей цифровой код или индикацией </w:t>
      </w:r>
      <w:proofErr w:type="spellStart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сигнализириует</w:t>
      </w:r>
      <w:proofErr w:type="spellEnd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об ошибке в системе, что уменьшает время на обслуживание оборудования</w:t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28" name="Рисунок 28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 xml:space="preserve">Использование </w:t>
      </w:r>
      <w:proofErr w:type="spellStart"/>
      <w:r w:rsidRPr="008C79CB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озонобезопасного</w:t>
      </w:r>
      <w:proofErr w:type="spellEnd"/>
      <w:r w:rsidRPr="008C79CB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 xml:space="preserve"> фреона R410A</w:t>
      </w:r>
    </w:p>
    <w:p w:rsidR="008C79CB" w:rsidRPr="008C79CB" w:rsidRDefault="008C79CB" w:rsidP="008C79CB">
      <w:pPr>
        <w:spacing w:before="45" w:after="9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Способствует сохранению окружающей среды и повышает </w:t>
      </w:r>
      <w:proofErr w:type="spellStart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энергоэффективность</w:t>
      </w:r>
      <w:proofErr w:type="spellEnd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а значит – снижает затраты на электроэнергию.</w:t>
      </w:r>
    </w:p>
    <w:p w:rsidR="008C79CB" w:rsidRDefault="008C79CB" w:rsidP="008C79CB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Климатическое оборудование </w:t>
      </w:r>
      <w:proofErr w:type="spellStart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QuattroClima</w:t>
      </w:r>
      <w:proofErr w:type="spellEnd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использует в качестве рабочего вещества безопасный фреон R410A. Его использование не вредит окружающей среде, рекомендовано контролирующими органами Европейского Союза и повышает </w:t>
      </w:r>
      <w:proofErr w:type="spellStart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энергоэффективность</w:t>
      </w:r>
      <w:proofErr w:type="spellEnd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вашего кондиционера.</w:t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31" name="Рисунок 31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Внутренний блок из качественного пластика</w:t>
      </w:r>
    </w:p>
    <w:p w:rsidR="008C79CB" w:rsidRPr="008C79CB" w:rsidRDefault="008C79CB" w:rsidP="008C79CB">
      <w:pPr>
        <w:spacing w:before="45" w:after="9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Корпус внутреннего блока сделан из качественного жесткого и прочного пластика. Улучшается внешний вид и долговечность кондиционера.</w:t>
      </w:r>
    </w:p>
    <w:p w:rsidR="008C79CB" w:rsidRPr="008C79CB" w:rsidRDefault="008C79CB" w:rsidP="008C79CB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Результат использования в кондиционерах </w:t>
      </w:r>
      <w:proofErr w:type="spellStart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QuattroClima</w:t>
      </w:r>
      <w:proofErr w:type="spellEnd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материала нового поколения – повышенная износостойкость и удобство ухода. Кроме того, пластик корпуса внутренних блоков не имеет собственного запаха.</w:t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30" name="Рисунок 30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Защита от обмерзания</w:t>
      </w:r>
    </w:p>
    <w:p w:rsidR="008C79CB" w:rsidRPr="008C79CB" w:rsidRDefault="008C79CB" w:rsidP="008C79CB">
      <w:pPr>
        <w:spacing w:before="45" w:after="9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Предотвращение обмерзания наружного блока за счет его периодического прогрева. Повышает надежность работы кондиционера и его долговечность.</w:t>
      </w:r>
    </w:p>
    <w:p w:rsidR="008C79CB" w:rsidRPr="008C79CB" w:rsidRDefault="008C79CB" w:rsidP="008C79CB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При работе кондиционера в режиме обогрева есть вероятность обмерзания теплообменника наружного блока – даже, если температура на улице выше 0С. При этом наружный блок может выйти </w:t>
      </w:r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 xml:space="preserve">из строя. Чтобы избежать повреждений и повысить долговечность оборудования, в кондиционерах </w:t>
      </w:r>
      <w:proofErr w:type="spellStart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QuattroClima</w:t>
      </w:r>
      <w:proofErr w:type="spellEnd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заложена функция периодического кратковременного прогрева теплообменника, включающаяся автоматически.</w:t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29" name="Рисунок 29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proofErr w:type="spellStart"/>
      <w:r w:rsidRPr="008C79CB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Авторестарт</w:t>
      </w:r>
      <w:proofErr w:type="spellEnd"/>
    </w:p>
    <w:p w:rsidR="008C79CB" w:rsidRPr="008C79CB" w:rsidRDefault="008C79CB" w:rsidP="008C79CB">
      <w:pPr>
        <w:spacing w:before="45" w:after="9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Функция восстановления настроек кондиционера после сбоя электропитания. Повышает надежность работы оборудования в сложных условиях.</w:t>
      </w:r>
    </w:p>
    <w:p w:rsidR="008C79CB" w:rsidRPr="008C79CB" w:rsidRDefault="008C79CB" w:rsidP="008C79CB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После аварийного сбоя в электросети настройки большинства обычных кондиционеров приходится восстанавливать вручную – то есть тратить время и силы. Кондиционер </w:t>
      </w:r>
      <w:proofErr w:type="spellStart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QuattroClima</w:t>
      </w:r>
      <w:proofErr w:type="spellEnd"/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избавляет вас от этой необходимости. Он автоматически восстановит все свои настройки, когда питание будет подано снова.</w:t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33" name="Рисунок 33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Эргономичный пульт ДУ</w:t>
      </w:r>
    </w:p>
    <w:p w:rsidR="008C79CB" w:rsidRPr="008C79CB" w:rsidRDefault="008C79CB" w:rsidP="008C79CB">
      <w:pPr>
        <w:spacing w:before="45" w:after="9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Управление всеми возможными режимами и функциями с помощью компактного пульта ДУ. Повышает удобство управления.</w:t>
      </w:r>
    </w:p>
    <w:p w:rsidR="008C79CB" w:rsidRPr="008C79CB" w:rsidRDefault="008C79CB" w:rsidP="008C79CB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 помощью пульта ДУ можно не только задать желаемую температуру воздуха в помещении и выбрать один из четырех возможных режимов работы. На дисплее пульта отображается подробная информация о текущем состоянии кондиционера и параметрах его работы. Компактность и эргономичную форму пульта по достоинству оценят все члены вашей семьи – от самых маленьких до самых пожилых.</w:t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" cy="238125"/>
            <wp:effectExtent l="0" t="0" r="9525" b="9525"/>
            <wp:docPr id="32" name="Рисунок 32" descr="http://quattroclima.biz/images/circ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quattroclima.biz/images/circle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9CB" w:rsidRPr="008C79CB" w:rsidRDefault="008C79CB" w:rsidP="008C79CB">
      <w:pPr>
        <w:spacing w:after="0" w:line="240" w:lineRule="auto"/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1F95D3"/>
          <w:sz w:val="20"/>
          <w:szCs w:val="20"/>
          <w:lang w:eastAsia="ru-RU"/>
        </w:rPr>
        <w:t>Держатель для пульта ДУ</w:t>
      </w:r>
    </w:p>
    <w:p w:rsidR="008C79CB" w:rsidRPr="008C79CB" w:rsidRDefault="008C79CB" w:rsidP="008C79CB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8C79CB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Обеспечивает размещение пульта ДУ на стене, что уменьшает вероятность его потери</w:t>
      </w:r>
    </w:p>
    <w:p w:rsidR="008C79CB" w:rsidRPr="008C79CB" w:rsidRDefault="008C79CB" w:rsidP="008C79CB">
      <w:pPr>
        <w:spacing w:before="45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8C79CB" w:rsidRPr="008C79CB" w:rsidRDefault="008C79CB" w:rsidP="008C79CB">
      <w:pPr>
        <w:spacing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8C79CB" w:rsidRPr="008C79CB" w:rsidRDefault="008C79CB" w:rsidP="008C79CB">
      <w:pPr>
        <w:spacing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03192E" w:rsidRPr="008C79CB" w:rsidRDefault="0003192E" w:rsidP="008C79CB"/>
    <w:sectPr w:rsidR="0003192E" w:rsidRPr="008C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0E"/>
    <w:rsid w:val="0003192E"/>
    <w:rsid w:val="008C79CB"/>
    <w:rsid w:val="0093189B"/>
    <w:rsid w:val="00F70027"/>
    <w:rsid w:val="00FD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49CC1F-CB99-4188-A54F-483F9DF3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5383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50571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7058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9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8809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988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84148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6478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4084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4676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59649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6995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4700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8333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8717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80899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2937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60342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1419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91261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4078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729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79819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328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562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6820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092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342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33070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4077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6332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99249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4884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1693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44748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8232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8343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3592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7362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21064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444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80054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6687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07396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6638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266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7369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5299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6822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6245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6254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261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2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8613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3832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2760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049582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9170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0547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80259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31165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8867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3894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578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0739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032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6468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3652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964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2136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2735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32299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6922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886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38130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7645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3755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29305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6099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781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3305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6623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35704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54987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3219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256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78162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9707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7849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76087">
          <w:marLeft w:val="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1267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0025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0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9269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2801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3479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5253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86960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079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708254">
              <w:marLeft w:val="0"/>
              <w:marRight w:val="45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30202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44701">
                  <w:marLeft w:val="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2017-03-28T16:55:00Z</dcterms:created>
  <dcterms:modified xsi:type="dcterms:W3CDTF">2017-03-28T16:55:00Z</dcterms:modified>
</cp:coreProperties>
</file>